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BC" w:rsidRPr="00710AA0" w:rsidRDefault="00710AA0" w:rsidP="00710AA0">
      <w:pPr>
        <w:jc w:val="center"/>
        <w:rPr>
          <w:sz w:val="40"/>
          <w:szCs w:val="40"/>
        </w:rPr>
      </w:pP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With this specific option the battery bank/s is kept fully charged by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the grid (/AC source)</w:t>
      </w:r>
      <w:r w:rsidRPr="00710AA0">
        <w:rPr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,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(</w:t>
      </w:r>
      <w:r w:rsidRPr="00710AA0">
        <w:rPr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successfully only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if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preplanning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etc</w:t>
      </w:r>
      <w:proofErr w:type="spellEnd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were accounted for; applied to purchasing anywhere) using a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special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 inverter with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especially (more than an e.g. "Bi directional")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 (consisting out of 4matic changeovers, auto /manual chargers...) specials only available from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Solar Man</w:t>
      </w:r>
      <w:r w:rsidRPr="00710AA0">
        <w:rPr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,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(considering volt... compatibilities/ power / compatible storage/s/ peak... normalization-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max.min</w:t>
      </w:r>
      <w:proofErr w:type="spellEnd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... Accounting for e.g. batteries </w:t>
      </w:r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various 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ECENOMIC 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sustainabili</w:t>
      </w:r>
      <w:r w:rsidRPr="00710AA0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t</w:t>
      </w:r>
      <w:r w:rsidRPr="00710AA0">
        <w:rPr>
          <w:rFonts w:ascii="Arial" w:hAnsi="Arial" w:cs="Arial"/>
          <w:b/>
          <w:color w:val="333333"/>
          <w:sz w:val="40"/>
          <w:szCs w:val="40"/>
          <w:u w:val="single"/>
          <w:shd w:val="clear" w:color="auto" w:fill="FFFFFF"/>
        </w:rPr>
        <w:t>ies</w:t>
      </w:r>
      <w:proofErr w:type="spellEnd"/>
      <w:r w:rsidRPr="00710AA0">
        <w:rPr>
          <w:rStyle w:val="apple-converted-space"/>
          <w:rFonts w:ascii="Arial" w:hAnsi="Arial" w:cs="Arial"/>
          <w:b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of e.g. amount /types /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geothermalities</w:t>
      </w:r>
      <w:proofErr w:type="spellEnd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/power factors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specific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usages /ventilation &amp; alternative storage (</w:t>
      </w:r>
      <w:r w:rsidRPr="00710AA0">
        <w:rPr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t>reserves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) horizontal /vertical on protection e.g. planks 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etc</w:t>
      </w:r>
      <w:proofErr w:type="spellEnd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aswell</w:t>
      </w:r>
      <w:proofErr w:type="spellEnd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). The backup power stored (BPS) in the battery bank of batteries as well as the power consumed /related... e.g. determines the period/s that the specific backup power will last, accounting 4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u w:val="single"/>
          <w:shd w:val="clear" w:color="auto" w:fill="EEEEEE"/>
        </w:rPr>
        <w:t>other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variables as well contact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EEEEEE"/>
        </w:rPr>
        <w:t>SOLAR MAN 4 more.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 Norma</w:t>
      </w:r>
      <w:bookmarkStart w:id="0" w:name="_GoBack"/>
      <w:bookmarkEnd w:id="0"/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lly</w:t>
      </w:r>
      <w:r w:rsidRPr="00710AA0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these special-inverter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invertied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-chargers has SPECIAL auto(4)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matic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change over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/s (&amp; compatible ac-dc batteries charger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incl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AS WELL), that e.g. promptly switch over to the E.G.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SM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battery backup/s when the e.g.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Escom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/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genni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/ alternator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etc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power goes off/cuts off/crashes /neutral 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separation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in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dubble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/single ac-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db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board-box, (as well as the power when the battery bank power reaches i.e. a certain level/s (depending on different variables, not e.g. Trickling duality charging/ usage types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etc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), after usage/s, concerning specified times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etc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, which will also switch off 4 safety protection if </w:t>
      </w:r>
      <w:proofErr w:type="spellStart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eg</w:t>
      </w:r>
      <w:proofErr w:type="spellEnd"/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, ac-charging THEN takes place;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special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switches auto /manually could be installed on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OUR</w:t>
      </w:r>
      <w:r w:rsidRPr="00710AA0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  <w:r w:rsidRPr="00710AA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products</w:t>
      </w:r>
      <w:r w:rsidRPr="00710AA0">
        <w:rPr>
          <w:rFonts w:ascii="Arial" w:hAnsi="Arial" w:cs="Arial"/>
          <w:color w:val="333333"/>
          <w:sz w:val="40"/>
          <w:szCs w:val="40"/>
          <w:shd w:val="clear" w:color="auto" w:fill="FFFFFF"/>
        </w:rPr>
        <w:t>!)</w:t>
      </w:r>
    </w:p>
    <w:sectPr w:rsidR="00112CBC" w:rsidRPr="00710AA0" w:rsidSect="00710A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A0"/>
    <w:rsid w:val="00112CBC"/>
    <w:rsid w:val="001520E9"/>
    <w:rsid w:val="007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2014-12-14T11:34:00Z</dcterms:created>
  <dcterms:modified xsi:type="dcterms:W3CDTF">2014-12-14T11:35:00Z</dcterms:modified>
</cp:coreProperties>
</file>